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1054AE" w14:textId="77777777" w:rsidR="008D21DE" w:rsidRPr="00B26799" w:rsidRDefault="00E172D6">
      <w:pPr>
        <w:pStyle w:val="Body"/>
        <w:jc w:val="center"/>
        <w:rPr>
          <w:rFonts w:ascii="Times New Roman" w:eastAsia="Lucida Handwriting" w:hAnsi="Times New Roman" w:cs="Times New Roman"/>
          <w:b/>
          <w:bCs/>
          <w:sz w:val="24"/>
          <w:szCs w:val="24"/>
        </w:rPr>
      </w:pPr>
      <w:r w:rsidRPr="00B26799">
        <w:rPr>
          <w:rFonts w:ascii="Times New Roman" w:eastAsia="Lucida Handwriting" w:hAnsi="Times New Roman" w:cs="Times New Roman"/>
          <w:b/>
          <w:bCs/>
          <w:sz w:val="24"/>
          <w:szCs w:val="24"/>
        </w:rPr>
        <w:t>Virtual Club Events</w:t>
      </w:r>
    </w:p>
    <w:p w14:paraId="191054AF" w14:textId="77777777" w:rsidR="008D21DE" w:rsidRPr="00B26799" w:rsidRDefault="008D21DE">
      <w:pPr>
        <w:pStyle w:val="Body"/>
        <w:rPr>
          <w:rFonts w:ascii="Times New Roman" w:hAnsi="Times New Roman" w:cs="Times New Roman"/>
          <w:sz w:val="24"/>
          <w:szCs w:val="24"/>
        </w:rPr>
      </w:pPr>
    </w:p>
    <w:p w14:paraId="191054B0" w14:textId="77777777"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Dear Member</w:t>
      </w:r>
    </w:p>
    <w:p w14:paraId="191054B1" w14:textId="77777777"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Since the first lockdown in March 2020 the Club has broadcast an incredible 70 virtual Club events with over 3000 attendees. In addition, another 3000 views have been made on catch up using Vimeo and You Tube.</w:t>
      </w:r>
    </w:p>
    <w:p w14:paraId="191054B2" w14:textId="6FD85F1F"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The Club Events Committee has been working hard behind the scenes arranging a myriad of guest speakers. The very first event, an Early Evening Lecture hosted by Matthew Taylor with Professor Rana Mitter on 12</w:t>
      </w:r>
      <w:r w:rsidRPr="00B26799">
        <w:rPr>
          <w:rFonts w:ascii="Times New Roman" w:hAnsi="Times New Roman" w:cs="Times New Roman"/>
          <w:sz w:val="24"/>
          <w:szCs w:val="24"/>
          <w:vertAlign w:val="superscript"/>
        </w:rPr>
        <w:t>th</w:t>
      </w:r>
      <w:r w:rsidRPr="00B26799">
        <w:rPr>
          <w:rFonts w:ascii="Times New Roman" w:hAnsi="Times New Roman" w:cs="Times New Roman"/>
          <w:sz w:val="24"/>
          <w:szCs w:val="24"/>
        </w:rPr>
        <w:t xml:space="preserve"> May 2020, remains the highest attended event with 230 viewers and a further 205 watching post event via Vimeo. The Club is delighted to welcome back Professor Mitter as guest speaker at another Early Evening Lecture on the 13</w:t>
      </w:r>
      <w:r w:rsidRPr="00B26799">
        <w:rPr>
          <w:rFonts w:ascii="Times New Roman" w:hAnsi="Times New Roman" w:cs="Times New Roman"/>
          <w:sz w:val="24"/>
          <w:szCs w:val="24"/>
          <w:vertAlign w:val="superscript"/>
        </w:rPr>
        <w:t>th</w:t>
      </w:r>
      <w:r w:rsidRPr="00B26799">
        <w:rPr>
          <w:rFonts w:ascii="Times New Roman" w:hAnsi="Times New Roman" w:cs="Times New Roman"/>
          <w:sz w:val="24"/>
          <w:szCs w:val="24"/>
          <w:lang w:val="fr-FR"/>
        </w:rPr>
        <w:t xml:space="preserve"> April</w:t>
      </w:r>
      <w:r w:rsidRPr="00B26799">
        <w:rPr>
          <w:rFonts w:ascii="Times New Roman" w:hAnsi="Times New Roman" w:cs="Times New Roman"/>
          <w:sz w:val="24"/>
          <w:szCs w:val="24"/>
        </w:rPr>
        <w:t>.</w:t>
      </w:r>
    </w:p>
    <w:p w14:paraId="191054B3" w14:textId="35235FA8"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The upcoming In Conversation with Lord Heseltine hosted by Richard Price may challenge the Rana Mitter event for top spot with over 1</w:t>
      </w:r>
      <w:r w:rsidR="006659FD" w:rsidRPr="00B26799">
        <w:rPr>
          <w:rFonts w:ascii="Times New Roman" w:hAnsi="Times New Roman" w:cs="Times New Roman"/>
          <w:sz w:val="24"/>
          <w:szCs w:val="24"/>
        </w:rPr>
        <w:t>5</w:t>
      </w:r>
      <w:r w:rsidRPr="00B26799">
        <w:rPr>
          <w:rFonts w:ascii="Times New Roman" w:hAnsi="Times New Roman" w:cs="Times New Roman"/>
          <w:sz w:val="24"/>
          <w:szCs w:val="24"/>
        </w:rPr>
        <w:t>0 members having already registered to attend. Book now!</w:t>
      </w:r>
    </w:p>
    <w:p w14:paraId="191054B4" w14:textId="77777777" w:rsidR="008D21DE" w:rsidRPr="00B26799" w:rsidRDefault="00E172D6">
      <w:pPr>
        <w:pStyle w:val="Body"/>
        <w:rPr>
          <w:rFonts w:ascii="Times New Roman" w:hAnsi="Times New Roman" w:cs="Times New Roman"/>
          <w:b/>
          <w:bCs/>
          <w:sz w:val="24"/>
          <w:szCs w:val="24"/>
        </w:rPr>
      </w:pPr>
      <w:r w:rsidRPr="00B26799">
        <w:rPr>
          <w:rFonts w:ascii="Times New Roman" w:hAnsi="Times New Roman" w:cs="Times New Roman"/>
          <w:b/>
          <w:bCs/>
          <w:sz w:val="24"/>
          <w:szCs w:val="24"/>
        </w:rPr>
        <w:t>Professor Rana Mitter, Early Evening Lecture – China</w:t>
      </w:r>
      <w:r w:rsidRPr="00B26799">
        <w:rPr>
          <w:rFonts w:ascii="Times New Roman" w:hAnsi="Times New Roman" w:cs="Times New Roman"/>
          <w:b/>
          <w:bCs/>
          <w:sz w:val="24"/>
          <w:szCs w:val="24"/>
          <w:rtl/>
        </w:rPr>
        <w:t>’</w:t>
      </w:r>
      <w:r w:rsidRPr="00B26799">
        <w:rPr>
          <w:rFonts w:ascii="Times New Roman" w:hAnsi="Times New Roman" w:cs="Times New Roman"/>
          <w:b/>
          <w:bCs/>
          <w:sz w:val="24"/>
          <w:szCs w:val="24"/>
        </w:rPr>
        <w:t>s Approach to the emergence of Covid-19 on 12</w:t>
      </w:r>
      <w:r w:rsidRPr="00B26799">
        <w:rPr>
          <w:rFonts w:ascii="Times New Roman" w:hAnsi="Times New Roman" w:cs="Times New Roman"/>
          <w:b/>
          <w:bCs/>
          <w:sz w:val="24"/>
          <w:szCs w:val="24"/>
          <w:vertAlign w:val="superscript"/>
        </w:rPr>
        <w:t>th</w:t>
      </w:r>
      <w:r w:rsidRPr="00B26799">
        <w:rPr>
          <w:rFonts w:ascii="Times New Roman" w:hAnsi="Times New Roman" w:cs="Times New Roman"/>
          <w:b/>
          <w:bCs/>
          <w:sz w:val="24"/>
          <w:szCs w:val="24"/>
        </w:rPr>
        <w:t xml:space="preserve"> May 2020</w:t>
      </w:r>
    </w:p>
    <w:p w14:paraId="191054B5" w14:textId="77777777" w:rsidR="008D21DE" w:rsidRPr="00B26799" w:rsidRDefault="00E172D6" w:rsidP="00BE7BEB">
      <w:pPr>
        <w:pStyle w:val="Body"/>
        <w:jc w:val="center"/>
        <w:rPr>
          <w:rFonts w:ascii="Times New Roman" w:hAnsi="Times New Roman" w:cs="Times New Roman"/>
          <w:sz w:val="24"/>
          <w:szCs w:val="24"/>
        </w:rPr>
      </w:pPr>
      <w:r w:rsidRPr="00B26799">
        <w:rPr>
          <w:rFonts w:ascii="Times New Roman" w:hAnsi="Times New Roman" w:cs="Times New Roman"/>
          <w:noProof/>
          <w:sz w:val="24"/>
          <w:szCs w:val="24"/>
          <w:lang w:val="en-GB"/>
        </w:rPr>
        <w:drawing>
          <wp:inline distT="0" distB="0" distL="0" distR="0" wp14:anchorId="191054CD" wp14:editId="191054CE">
            <wp:extent cx="4176396" cy="2243138"/>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pic:cNvPicPr>
                  </pic:nvPicPr>
                  <pic:blipFill>
                    <a:blip r:embed="rId6">
                      <a:extLst>
                        <a:ext uri="{C809E66F-F1BF-436E-b5F7-EEA9579F0CBA}">
                          <wp15:webVideoPr xmlns:wp15="http://schemas.microsoft.com/office/word/2012/wordprocessingDrawing" embeddedHtml="&lt;object width=&quot;329&quot; height=&quot;177&quot;&gt;&lt;param name=&quot;movie&quot; value=&quot;(null)&quot;&gt;&lt;/param&gt;&lt;param name=&quot;allowFullScreen&quot; value=&quot;true&quot;&gt;&lt;/param&gt;&lt;param name=&quot;allowscriptaccess&quot; value=&quot;always&quot;&gt;&lt;/param&gt;&lt;embed src=&quot;(null)&quot; type=&quot;application/x-shockwave-flash&quot; width=&quot;329&quot; height=&quot;177&quot; allowscriptaccess=&quot;always&quot; allowfullscreen=&quot;true&quot;&gt;&lt;/embed&gt;&lt;/object&gt;" h="329" w="177"/>
                        </a:ext>
                      </a:extLst>
                    </a:blip>
                    <a:stretch>
                      <a:fillRect/>
                    </a:stretch>
                  </pic:blipFill>
                  <pic:spPr>
                    <a:xfrm>
                      <a:off x="0" y="0"/>
                      <a:ext cx="4176396" cy="2243138"/>
                    </a:xfrm>
                    <a:prstGeom prst="rect">
                      <a:avLst/>
                    </a:prstGeom>
                    <a:ln w="12700" cap="flat">
                      <a:noFill/>
                      <a:miter lim="400000"/>
                    </a:ln>
                    <a:effectLst/>
                  </pic:spPr>
                </pic:pic>
              </a:graphicData>
            </a:graphic>
          </wp:inline>
        </w:drawing>
      </w:r>
    </w:p>
    <w:p w14:paraId="191054B6" w14:textId="77777777" w:rsidR="008D21DE" w:rsidRPr="00B26799" w:rsidRDefault="008D21DE">
      <w:pPr>
        <w:pStyle w:val="Body"/>
        <w:rPr>
          <w:rFonts w:ascii="Times New Roman" w:hAnsi="Times New Roman" w:cs="Times New Roman"/>
          <w:sz w:val="24"/>
          <w:szCs w:val="24"/>
        </w:rPr>
      </w:pPr>
    </w:p>
    <w:p w14:paraId="191054B7" w14:textId="77777777"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Types of events broadcast range from Wine Tastings, Writers’ Talks, In Conversation with…, Musical Conversation, Early Evening Lectures, Musical Recitals and Play Readings by the O&amp;C Players. I think you will agree that there has been something for everyone.  Some Interest Gr</w:t>
      </w:r>
      <w:r w:rsidRPr="00B26799">
        <w:rPr>
          <w:rFonts w:ascii="Times New Roman" w:hAnsi="Times New Roman" w:cs="Times New Roman"/>
          <w:sz w:val="24"/>
          <w:szCs w:val="24"/>
          <w:lang w:val="fr-FR"/>
        </w:rPr>
        <w:t>oups</w:t>
      </w:r>
      <w:r w:rsidRPr="00B26799">
        <w:rPr>
          <w:rFonts w:ascii="Times New Roman" w:hAnsi="Times New Roman" w:cs="Times New Roman"/>
          <w:sz w:val="24"/>
          <w:szCs w:val="24"/>
        </w:rPr>
        <w:t xml:space="preserve">, notably the Literature Table and the Maths and Science Group, have also held events.  </w:t>
      </w:r>
    </w:p>
    <w:p w14:paraId="191054B8" w14:textId="4B827103"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Speakers and subjects have ranged from Lord Adonis (Labour</w:t>
      </w:r>
      <w:r w:rsidRPr="00B26799">
        <w:rPr>
          <w:rFonts w:ascii="Times New Roman" w:hAnsi="Times New Roman" w:cs="Times New Roman"/>
          <w:sz w:val="24"/>
          <w:szCs w:val="24"/>
          <w:rtl/>
        </w:rPr>
        <w:t>’</w:t>
      </w:r>
      <w:r w:rsidRPr="00B26799">
        <w:rPr>
          <w:rFonts w:ascii="Times New Roman" w:hAnsi="Times New Roman" w:cs="Times New Roman"/>
          <w:sz w:val="24"/>
          <w:szCs w:val="24"/>
        </w:rPr>
        <w:t>s Churchill</w:t>
      </w:r>
      <w:r w:rsidR="00522BCB" w:rsidRPr="00B26799">
        <w:rPr>
          <w:rFonts w:ascii="Times New Roman" w:hAnsi="Times New Roman" w:cs="Times New Roman"/>
          <w:sz w:val="24"/>
          <w:szCs w:val="24"/>
        </w:rPr>
        <w:t>), Lord</w:t>
      </w:r>
      <w:r w:rsidRPr="00B26799">
        <w:rPr>
          <w:rFonts w:ascii="Times New Roman" w:hAnsi="Times New Roman" w:cs="Times New Roman"/>
          <w:sz w:val="24"/>
          <w:szCs w:val="24"/>
        </w:rPr>
        <w:t xml:space="preserve"> </w:t>
      </w:r>
      <w:r w:rsidR="00B9768D" w:rsidRPr="00B26799">
        <w:rPr>
          <w:rFonts w:ascii="Times New Roman" w:hAnsi="Times New Roman" w:cs="Times New Roman"/>
          <w:sz w:val="24"/>
          <w:szCs w:val="24"/>
        </w:rPr>
        <w:t>Barwell (</w:t>
      </w:r>
      <w:r w:rsidRPr="00B26799">
        <w:rPr>
          <w:rFonts w:ascii="Times New Roman" w:hAnsi="Times New Roman" w:cs="Times New Roman"/>
          <w:sz w:val="24"/>
          <w:szCs w:val="24"/>
        </w:rPr>
        <w:t>The Politics of the Pandemic)</w:t>
      </w:r>
      <w:r w:rsidRPr="00B26799">
        <w:rPr>
          <w:rFonts w:ascii="Times New Roman" w:hAnsi="Times New Roman" w:cs="Times New Roman"/>
          <w:sz w:val="24"/>
          <w:szCs w:val="24"/>
          <w:lang w:val="it-IT"/>
        </w:rPr>
        <w:t>, Loyd Grossman</w:t>
      </w:r>
      <w:r w:rsidRPr="00B26799">
        <w:rPr>
          <w:rFonts w:ascii="Times New Roman" w:hAnsi="Times New Roman" w:cs="Times New Roman"/>
          <w:sz w:val="24"/>
          <w:szCs w:val="24"/>
        </w:rPr>
        <w:t xml:space="preserve"> (</w:t>
      </w:r>
      <w:r w:rsidRPr="00B26799">
        <w:rPr>
          <w:rFonts w:ascii="Times New Roman" w:hAnsi="Times New Roman" w:cs="Times New Roman"/>
          <w:sz w:val="24"/>
          <w:szCs w:val="24"/>
          <w:lang w:val="fr-FR"/>
        </w:rPr>
        <w:t>An Elephant in Rome</w:t>
      </w:r>
      <w:r w:rsidRPr="00B26799">
        <w:rPr>
          <w:rFonts w:ascii="Times New Roman" w:hAnsi="Times New Roman" w:cs="Times New Roman"/>
          <w:sz w:val="24"/>
          <w:szCs w:val="24"/>
        </w:rPr>
        <w:t xml:space="preserve">) </w:t>
      </w:r>
      <w:r w:rsidRPr="00B26799">
        <w:rPr>
          <w:rFonts w:ascii="Times New Roman" w:hAnsi="Times New Roman" w:cs="Times New Roman"/>
          <w:sz w:val="24"/>
          <w:szCs w:val="24"/>
          <w:lang w:val="de-DE"/>
        </w:rPr>
        <w:t xml:space="preserve">and Professor John Gooch </w:t>
      </w:r>
      <w:r w:rsidRPr="00B26799">
        <w:rPr>
          <w:rFonts w:ascii="Times New Roman" w:hAnsi="Times New Roman" w:cs="Times New Roman"/>
          <w:sz w:val="24"/>
          <w:szCs w:val="24"/>
        </w:rPr>
        <w:t>(</w:t>
      </w:r>
      <w:r w:rsidRPr="00B26799">
        <w:rPr>
          <w:rFonts w:ascii="Times New Roman" w:hAnsi="Times New Roman" w:cs="Times New Roman"/>
          <w:sz w:val="24"/>
          <w:szCs w:val="24"/>
          <w:lang w:val="it-IT"/>
        </w:rPr>
        <w:t>Mussolini</w:t>
      </w:r>
      <w:r w:rsidRPr="00B26799">
        <w:rPr>
          <w:rFonts w:ascii="Times New Roman" w:hAnsi="Times New Roman" w:cs="Times New Roman"/>
          <w:sz w:val="24"/>
          <w:szCs w:val="24"/>
          <w:rtl/>
        </w:rPr>
        <w:t>’</w:t>
      </w:r>
      <w:r w:rsidRPr="00B26799">
        <w:rPr>
          <w:rFonts w:ascii="Times New Roman" w:hAnsi="Times New Roman" w:cs="Times New Roman"/>
          <w:sz w:val="24"/>
          <w:szCs w:val="24"/>
        </w:rPr>
        <w:t>s Wars).</w:t>
      </w:r>
    </w:p>
    <w:p w14:paraId="191054B9" w14:textId="77777777"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Younger Members also have a packed calendar along with monthly Members’ Receptions hosted by Bob Smith.</w:t>
      </w:r>
    </w:p>
    <w:p w14:paraId="191054BA" w14:textId="77777777" w:rsidR="008D21DE" w:rsidRPr="00B26799" w:rsidRDefault="008D21DE">
      <w:pPr>
        <w:pStyle w:val="Body"/>
        <w:rPr>
          <w:rFonts w:ascii="Times New Roman" w:hAnsi="Times New Roman" w:cs="Times New Roman"/>
          <w:sz w:val="24"/>
          <w:szCs w:val="24"/>
        </w:rPr>
      </w:pPr>
    </w:p>
    <w:p w14:paraId="191054BB" w14:textId="77777777" w:rsidR="008D21DE" w:rsidRPr="00B26799" w:rsidRDefault="008D21DE">
      <w:pPr>
        <w:pStyle w:val="Body"/>
        <w:rPr>
          <w:rFonts w:ascii="Times New Roman" w:hAnsi="Times New Roman" w:cs="Times New Roman"/>
          <w:sz w:val="24"/>
          <w:szCs w:val="24"/>
        </w:rPr>
      </w:pPr>
    </w:p>
    <w:p w14:paraId="191054BC" w14:textId="77777777" w:rsidR="008D21DE" w:rsidRPr="00B26799" w:rsidRDefault="008D21DE">
      <w:pPr>
        <w:pStyle w:val="Body"/>
        <w:rPr>
          <w:rFonts w:ascii="Times New Roman" w:hAnsi="Times New Roman" w:cs="Times New Roman"/>
          <w:sz w:val="24"/>
          <w:szCs w:val="24"/>
        </w:rPr>
      </w:pPr>
    </w:p>
    <w:p w14:paraId="191054BD" w14:textId="5BE53EC2" w:rsidR="008D21DE" w:rsidRPr="00B26799" w:rsidRDefault="00E172D6">
      <w:pPr>
        <w:pStyle w:val="Body"/>
        <w:rPr>
          <w:rFonts w:ascii="Times New Roman" w:hAnsi="Times New Roman" w:cs="Times New Roman"/>
          <w:b/>
          <w:bCs/>
          <w:sz w:val="24"/>
          <w:szCs w:val="24"/>
        </w:rPr>
      </w:pPr>
      <w:r w:rsidRPr="00B26799">
        <w:rPr>
          <w:rFonts w:ascii="Times New Roman" w:hAnsi="Times New Roman" w:cs="Times New Roman"/>
          <w:b/>
          <w:bCs/>
          <w:sz w:val="24"/>
          <w:szCs w:val="24"/>
        </w:rPr>
        <w:t>Pygmalion by George Bernard Shaw read by the O&amp;C Players on 20</w:t>
      </w:r>
      <w:r w:rsidRPr="00B26799">
        <w:rPr>
          <w:rFonts w:ascii="Times New Roman" w:hAnsi="Times New Roman" w:cs="Times New Roman"/>
          <w:b/>
          <w:bCs/>
          <w:sz w:val="24"/>
          <w:szCs w:val="24"/>
          <w:vertAlign w:val="superscript"/>
        </w:rPr>
        <w:t>th</w:t>
      </w:r>
      <w:r w:rsidRPr="00B26799">
        <w:rPr>
          <w:rFonts w:ascii="Times New Roman" w:hAnsi="Times New Roman" w:cs="Times New Roman"/>
          <w:b/>
          <w:bCs/>
          <w:sz w:val="24"/>
          <w:szCs w:val="24"/>
        </w:rPr>
        <w:t xml:space="preserve"> January 2021</w:t>
      </w:r>
    </w:p>
    <w:p w14:paraId="191054BE" w14:textId="77777777" w:rsidR="008D21DE" w:rsidRPr="00B26799" w:rsidRDefault="00E172D6" w:rsidP="00BE7BEB">
      <w:pPr>
        <w:pStyle w:val="Body"/>
        <w:jc w:val="center"/>
        <w:rPr>
          <w:rFonts w:ascii="Times New Roman" w:hAnsi="Times New Roman" w:cs="Times New Roman"/>
          <w:sz w:val="24"/>
          <w:szCs w:val="24"/>
        </w:rPr>
      </w:pPr>
      <w:r w:rsidRPr="00B26799">
        <w:rPr>
          <w:rFonts w:ascii="Times New Roman" w:hAnsi="Times New Roman" w:cs="Times New Roman"/>
          <w:noProof/>
          <w:sz w:val="24"/>
          <w:szCs w:val="24"/>
          <w:lang w:val="en-GB"/>
        </w:rPr>
        <w:drawing>
          <wp:inline distT="0" distB="0" distL="0" distR="0" wp14:anchorId="191054CF" wp14:editId="191054D0">
            <wp:extent cx="4295775" cy="2095500"/>
            <wp:effectExtent l="0" t="0" r="0" b="0"/>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pic:cNvPicPr>
                  </pic:nvPicPr>
                  <pic:blipFill>
                    <a:blip r:embed="rId7">
                      <a:extLst>
                        <a:ext uri="{C809E66F-F1BF-436E-b5F7-EEA9579F0CBA}">
                          <wp15:webVideoPr xmlns:wp15="http://schemas.microsoft.com/office/word/2012/wordprocessingDrawing" embeddedHtml="&lt;object width=&quot;338&quot; height=&quot;165&quot;&gt;&lt;param name=&quot;movie&quot; value=&quot;(null)&quot;&gt;&lt;/param&gt;&lt;param name=&quot;allowFullScreen&quot; value=&quot;true&quot;&gt;&lt;/param&gt;&lt;param name=&quot;allowscriptaccess&quot; value=&quot;always&quot;&gt;&lt;/param&gt;&lt;embed src=&quot;(null)&quot; type=&quot;application/x-shockwave-flash&quot; width=&quot;338&quot; height=&quot;165&quot; allowscriptaccess=&quot;always&quot; allowfullscreen=&quot;true&quot;&gt;&lt;/embed&gt;&lt;/object&gt;" h="338" w="165"/>
                        </a:ext>
                      </a:extLst>
                    </a:blip>
                    <a:stretch>
                      <a:fillRect/>
                    </a:stretch>
                  </pic:blipFill>
                  <pic:spPr>
                    <a:xfrm>
                      <a:off x="0" y="0"/>
                      <a:ext cx="4295775" cy="2095500"/>
                    </a:xfrm>
                    <a:prstGeom prst="rect">
                      <a:avLst/>
                    </a:prstGeom>
                    <a:ln w="12700" cap="flat">
                      <a:noFill/>
                      <a:miter lim="400000"/>
                    </a:ln>
                    <a:effectLst/>
                  </pic:spPr>
                </pic:pic>
              </a:graphicData>
            </a:graphic>
          </wp:inline>
        </w:drawing>
      </w:r>
    </w:p>
    <w:p w14:paraId="191054BF" w14:textId="363F677D"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 xml:space="preserve">Viewers have tuned in to live events from every continent and countries as far and wide as Serbia, New Zealand, </w:t>
      </w:r>
      <w:r w:rsidR="00B9768D" w:rsidRPr="00B26799">
        <w:rPr>
          <w:rFonts w:ascii="Times New Roman" w:hAnsi="Times New Roman" w:cs="Times New Roman"/>
          <w:sz w:val="24"/>
          <w:szCs w:val="24"/>
        </w:rPr>
        <w:t>China,</w:t>
      </w:r>
      <w:r w:rsidRPr="00B26799">
        <w:rPr>
          <w:rFonts w:ascii="Times New Roman" w:hAnsi="Times New Roman" w:cs="Times New Roman"/>
          <w:sz w:val="24"/>
          <w:szCs w:val="24"/>
        </w:rPr>
        <w:t xml:space="preserve"> and Columbia with the USA having the highest viewers outside of the UK.</w:t>
      </w:r>
    </w:p>
    <w:p w14:paraId="191054C0" w14:textId="77777777"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Post event viewing via Vimeo stretches this further with views from Japan, Mexico, British Virgin Islands, Bangladesh and a further 49 countries in between.</w:t>
      </w:r>
    </w:p>
    <w:p w14:paraId="191054C1" w14:textId="77777777" w:rsidR="008D21DE" w:rsidRPr="00B26799" w:rsidRDefault="008D21DE">
      <w:pPr>
        <w:pStyle w:val="Body"/>
        <w:rPr>
          <w:rFonts w:ascii="Times New Roman" w:hAnsi="Times New Roman" w:cs="Times New Roman"/>
          <w:sz w:val="24"/>
          <w:szCs w:val="24"/>
        </w:rPr>
      </w:pPr>
    </w:p>
    <w:p w14:paraId="70C27586" w14:textId="77777777" w:rsidR="006924A5" w:rsidRDefault="006924A5">
      <w:pPr>
        <w:pStyle w:val="Body"/>
        <w:rPr>
          <w:rFonts w:ascii="Times New Roman" w:hAnsi="Times New Roman" w:cs="Times New Roman"/>
          <w:b/>
          <w:bCs/>
          <w:sz w:val="24"/>
          <w:szCs w:val="24"/>
        </w:rPr>
      </w:pPr>
    </w:p>
    <w:p w14:paraId="6F238A57" w14:textId="77777777" w:rsidR="006924A5" w:rsidRDefault="006924A5">
      <w:pPr>
        <w:pStyle w:val="Body"/>
        <w:rPr>
          <w:rFonts w:ascii="Times New Roman" w:hAnsi="Times New Roman" w:cs="Times New Roman"/>
          <w:b/>
          <w:bCs/>
          <w:sz w:val="24"/>
          <w:szCs w:val="24"/>
        </w:rPr>
      </w:pPr>
    </w:p>
    <w:p w14:paraId="417F24C4" w14:textId="77777777" w:rsidR="006924A5" w:rsidRDefault="006924A5">
      <w:pPr>
        <w:pStyle w:val="Body"/>
        <w:rPr>
          <w:rFonts w:ascii="Times New Roman" w:hAnsi="Times New Roman" w:cs="Times New Roman"/>
          <w:b/>
          <w:bCs/>
          <w:sz w:val="24"/>
          <w:szCs w:val="24"/>
        </w:rPr>
      </w:pPr>
    </w:p>
    <w:p w14:paraId="45B2421A" w14:textId="77777777" w:rsidR="006924A5" w:rsidRDefault="006924A5">
      <w:pPr>
        <w:pStyle w:val="Body"/>
        <w:rPr>
          <w:rFonts w:ascii="Times New Roman" w:hAnsi="Times New Roman" w:cs="Times New Roman"/>
          <w:b/>
          <w:bCs/>
          <w:sz w:val="24"/>
          <w:szCs w:val="24"/>
        </w:rPr>
      </w:pPr>
    </w:p>
    <w:p w14:paraId="629EC38C" w14:textId="77777777" w:rsidR="006924A5" w:rsidRDefault="006924A5">
      <w:pPr>
        <w:pStyle w:val="Body"/>
        <w:rPr>
          <w:rFonts w:ascii="Times New Roman" w:hAnsi="Times New Roman" w:cs="Times New Roman"/>
          <w:b/>
          <w:bCs/>
          <w:sz w:val="24"/>
          <w:szCs w:val="24"/>
        </w:rPr>
      </w:pPr>
    </w:p>
    <w:p w14:paraId="7FC0C578" w14:textId="77777777" w:rsidR="006924A5" w:rsidRDefault="006924A5">
      <w:pPr>
        <w:pStyle w:val="Body"/>
        <w:rPr>
          <w:rFonts w:ascii="Times New Roman" w:hAnsi="Times New Roman" w:cs="Times New Roman"/>
          <w:b/>
          <w:bCs/>
          <w:sz w:val="24"/>
          <w:szCs w:val="24"/>
        </w:rPr>
      </w:pPr>
    </w:p>
    <w:p w14:paraId="21649737" w14:textId="77777777" w:rsidR="006924A5" w:rsidRDefault="006924A5">
      <w:pPr>
        <w:pStyle w:val="Body"/>
        <w:rPr>
          <w:rFonts w:ascii="Times New Roman" w:hAnsi="Times New Roman" w:cs="Times New Roman"/>
          <w:b/>
          <w:bCs/>
          <w:sz w:val="24"/>
          <w:szCs w:val="24"/>
        </w:rPr>
      </w:pPr>
    </w:p>
    <w:p w14:paraId="2B09CDF5" w14:textId="77777777" w:rsidR="006924A5" w:rsidRDefault="006924A5">
      <w:pPr>
        <w:pStyle w:val="Body"/>
        <w:rPr>
          <w:rFonts w:ascii="Times New Roman" w:hAnsi="Times New Roman" w:cs="Times New Roman"/>
          <w:b/>
          <w:bCs/>
          <w:sz w:val="24"/>
          <w:szCs w:val="24"/>
        </w:rPr>
      </w:pPr>
    </w:p>
    <w:p w14:paraId="322EF397" w14:textId="77777777" w:rsidR="006924A5" w:rsidRDefault="006924A5">
      <w:pPr>
        <w:pStyle w:val="Body"/>
        <w:rPr>
          <w:rFonts w:ascii="Times New Roman" w:hAnsi="Times New Roman" w:cs="Times New Roman"/>
          <w:b/>
          <w:bCs/>
          <w:sz w:val="24"/>
          <w:szCs w:val="24"/>
        </w:rPr>
      </w:pPr>
    </w:p>
    <w:p w14:paraId="4E43BB8D" w14:textId="77777777" w:rsidR="006924A5" w:rsidRDefault="006924A5">
      <w:pPr>
        <w:pStyle w:val="Body"/>
        <w:rPr>
          <w:rFonts w:ascii="Times New Roman" w:hAnsi="Times New Roman" w:cs="Times New Roman"/>
          <w:b/>
          <w:bCs/>
          <w:sz w:val="24"/>
          <w:szCs w:val="24"/>
        </w:rPr>
      </w:pPr>
    </w:p>
    <w:p w14:paraId="177EE5F2" w14:textId="77777777" w:rsidR="006924A5" w:rsidRDefault="006924A5">
      <w:pPr>
        <w:pStyle w:val="Body"/>
        <w:rPr>
          <w:rFonts w:ascii="Times New Roman" w:hAnsi="Times New Roman" w:cs="Times New Roman"/>
          <w:b/>
          <w:bCs/>
          <w:sz w:val="24"/>
          <w:szCs w:val="24"/>
        </w:rPr>
      </w:pPr>
    </w:p>
    <w:p w14:paraId="7A482098" w14:textId="77777777" w:rsidR="006924A5" w:rsidRDefault="006924A5">
      <w:pPr>
        <w:pStyle w:val="Body"/>
        <w:rPr>
          <w:rFonts w:ascii="Times New Roman" w:hAnsi="Times New Roman" w:cs="Times New Roman"/>
          <w:b/>
          <w:bCs/>
          <w:sz w:val="24"/>
          <w:szCs w:val="24"/>
        </w:rPr>
      </w:pPr>
    </w:p>
    <w:p w14:paraId="3C176373" w14:textId="77777777" w:rsidR="006924A5" w:rsidRDefault="006924A5">
      <w:pPr>
        <w:pStyle w:val="Body"/>
        <w:rPr>
          <w:rFonts w:ascii="Times New Roman" w:hAnsi="Times New Roman" w:cs="Times New Roman"/>
          <w:b/>
          <w:bCs/>
          <w:sz w:val="24"/>
          <w:szCs w:val="24"/>
        </w:rPr>
      </w:pPr>
    </w:p>
    <w:p w14:paraId="684F12E9" w14:textId="77777777" w:rsidR="006924A5" w:rsidRDefault="006924A5">
      <w:pPr>
        <w:pStyle w:val="Body"/>
        <w:rPr>
          <w:rFonts w:ascii="Times New Roman" w:hAnsi="Times New Roman" w:cs="Times New Roman"/>
          <w:b/>
          <w:bCs/>
          <w:sz w:val="24"/>
          <w:szCs w:val="24"/>
        </w:rPr>
      </w:pPr>
    </w:p>
    <w:p w14:paraId="4732D9BE" w14:textId="77777777" w:rsidR="006924A5" w:rsidRDefault="006924A5">
      <w:pPr>
        <w:pStyle w:val="Body"/>
        <w:rPr>
          <w:rFonts w:ascii="Times New Roman" w:hAnsi="Times New Roman" w:cs="Times New Roman"/>
          <w:b/>
          <w:bCs/>
          <w:sz w:val="24"/>
          <w:szCs w:val="24"/>
        </w:rPr>
      </w:pPr>
    </w:p>
    <w:p w14:paraId="191054C2" w14:textId="77777777" w:rsidR="008D21DE" w:rsidRDefault="00E172D6">
      <w:pPr>
        <w:pStyle w:val="Body"/>
        <w:rPr>
          <w:rFonts w:ascii="Times New Roman" w:hAnsi="Times New Roman" w:cs="Times New Roman"/>
          <w:b/>
          <w:bCs/>
          <w:sz w:val="24"/>
          <w:szCs w:val="24"/>
        </w:rPr>
      </w:pPr>
      <w:r w:rsidRPr="00B26799">
        <w:rPr>
          <w:rFonts w:ascii="Times New Roman" w:hAnsi="Times New Roman" w:cs="Times New Roman"/>
          <w:b/>
          <w:bCs/>
          <w:sz w:val="24"/>
          <w:szCs w:val="24"/>
        </w:rPr>
        <w:lastRenderedPageBreak/>
        <w:t>Post event views via Vimeo</w:t>
      </w:r>
    </w:p>
    <w:p w14:paraId="04D83BB9" w14:textId="77777777" w:rsidR="006924A5" w:rsidRPr="00B26799" w:rsidRDefault="006924A5">
      <w:pPr>
        <w:pStyle w:val="Body"/>
        <w:rPr>
          <w:rFonts w:ascii="Times New Roman" w:hAnsi="Times New Roman" w:cs="Times New Roman"/>
          <w:b/>
          <w:bCs/>
          <w:sz w:val="24"/>
          <w:szCs w:val="24"/>
        </w:rPr>
      </w:pPr>
      <w:bookmarkStart w:id="0" w:name="_GoBack"/>
      <w:bookmarkEnd w:id="0"/>
    </w:p>
    <w:p w14:paraId="191054C3" w14:textId="58DB6384" w:rsidR="008D21DE" w:rsidRPr="00B26799" w:rsidRDefault="00D90B57" w:rsidP="00BE7BEB">
      <w:pPr>
        <w:pStyle w:val="Body"/>
        <w:jc w:val="center"/>
        <w:rPr>
          <w:rFonts w:ascii="Times New Roman" w:hAnsi="Times New Roman" w:cs="Times New Roman"/>
          <w:sz w:val="24"/>
          <w:szCs w:val="24"/>
        </w:rPr>
      </w:pPr>
      <w:r w:rsidRPr="00B26799">
        <w:rPr>
          <w:rFonts w:ascii="Times New Roman" w:hAnsi="Times New Roman" w:cs="Times New Roman"/>
          <w:noProof/>
          <w:sz w:val="24"/>
          <w:szCs w:val="24"/>
          <w:lang w:val="en-GB"/>
        </w:rPr>
        <w:drawing>
          <wp:inline distT="0" distB="0" distL="0" distR="0" wp14:anchorId="7385A6CD" wp14:editId="39F73807">
            <wp:extent cx="6438900" cy="457142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41616" cy="4573352"/>
                    </a:xfrm>
                    <a:prstGeom prst="rect">
                      <a:avLst/>
                    </a:prstGeom>
                  </pic:spPr>
                </pic:pic>
              </a:graphicData>
            </a:graphic>
          </wp:inline>
        </w:drawing>
      </w:r>
    </w:p>
    <w:p w14:paraId="191054C5" w14:textId="015551AA"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 xml:space="preserve">The Virtual Event calendar is filling up nicely with an exciting programme for the rest of 2021.  Keep an eye on the </w:t>
      </w:r>
      <w:r w:rsidRPr="00B26799">
        <w:rPr>
          <w:rFonts w:ascii="Times New Roman" w:hAnsi="Times New Roman" w:cs="Times New Roman"/>
          <w:sz w:val="24"/>
          <w:szCs w:val="24"/>
          <w:rtl/>
        </w:rPr>
        <w:t>‘</w:t>
      </w:r>
      <w:r w:rsidRPr="00B26799">
        <w:rPr>
          <w:rFonts w:ascii="Times New Roman" w:hAnsi="Times New Roman" w:cs="Times New Roman"/>
          <w:sz w:val="24"/>
          <w:szCs w:val="24"/>
        </w:rPr>
        <w:t>More Dates for Your Diar</w:t>
      </w:r>
      <w:r w:rsidR="00674787" w:rsidRPr="00B26799">
        <w:rPr>
          <w:rFonts w:ascii="Times New Roman" w:hAnsi="Times New Roman" w:cs="Times New Roman"/>
          <w:sz w:val="24"/>
          <w:szCs w:val="24"/>
        </w:rPr>
        <w:t>y’</w:t>
      </w:r>
      <w:r w:rsidRPr="00B26799">
        <w:rPr>
          <w:rFonts w:ascii="Times New Roman" w:hAnsi="Times New Roman" w:cs="Times New Roman"/>
          <w:sz w:val="24"/>
          <w:szCs w:val="24"/>
          <w:rtl/>
        </w:rPr>
        <w:t xml:space="preserve"> </w:t>
      </w:r>
      <w:r w:rsidRPr="00B26799">
        <w:rPr>
          <w:rFonts w:ascii="Times New Roman" w:hAnsi="Times New Roman" w:cs="Times New Roman"/>
          <w:sz w:val="24"/>
          <w:szCs w:val="24"/>
        </w:rPr>
        <w:t xml:space="preserve">section of the </w:t>
      </w:r>
      <w:proofErr w:type="spellStart"/>
      <w:r w:rsidR="00674787" w:rsidRPr="00B26799">
        <w:rPr>
          <w:rFonts w:ascii="Times New Roman" w:hAnsi="Times New Roman" w:cs="Times New Roman"/>
          <w:sz w:val="24"/>
          <w:szCs w:val="24"/>
        </w:rPr>
        <w:t>eN</w:t>
      </w:r>
      <w:r w:rsidRPr="00B26799">
        <w:rPr>
          <w:rFonts w:ascii="Times New Roman" w:hAnsi="Times New Roman" w:cs="Times New Roman"/>
          <w:sz w:val="24"/>
          <w:szCs w:val="24"/>
        </w:rPr>
        <w:t>ewsletter</w:t>
      </w:r>
      <w:proofErr w:type="spellEnd"/>
      <w:r w:rsidRPr="00B26799">
        <w:rPr>
          <w:rFonts w:ascii="Times New Roman" w:hAnsi="Times New Roman" w:cs="Times New Roman"/>
          <w:sz w:val="24"/>
          <w:szCs w:val="24"/>
        </w:rPr>
        <w:t xml:space="preserve"> for upcoming speakers and dates.</w:t>
      </w:r>
    </w:p>
    <w:p w14:paraId="191054C6" w14:textId="77777777"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 xml:space="preserve">There is no doubt that we all look forward to returning to the Club to attend events live in the Club with the conviviality of fellow members.  Virtual events will, however, continue providing entertainment wherever you are based in the world whether as an overseas member, a country member or just not able to visit the Club house for whatever reason.  Purely virtual events will be provided as well as </w:t>
      </w:r>
      <w:r w:rsidRPr="00B26799">
        <w:rPr>
          <w:rFonts w:ascii="Times New Roman" w:hAnsi="Times New Roman" w:cs="Times New Roman"/>
          <w:sz w:val="24"/>
          <w:szCs w:val="24"/>
          <w:rtl/>
        </w:rPr>
        <w:t>‘</w:t>
      </w:r>
      <w:r w:rsidRPr="00B26799">
        <w:rPr>
          <w:rFonts w:ascii="Times New Roman" w:hAnsi="Times New Roman" w:cs="Times New Roman"/>
          <w:sz w:val="24"/>
          <w:szCs w:val="24"/>
        </w:rPr>
        <w:t>hybrid</w:t>
      </w:r>
      <w:r w:rsidRPr="00B26799">
        <w:rPr>
          <w:rFonts w:ascii="Times New Roman" w:hAnsi="Times New Roman" w:cs="Times New Roman"/>
          <w:sz w:val="24"/>
          <w:szCs w:val="24"/>
          <w:rtl/>
        </w:rPr>
        <w:t xml:space="preserve">’ </w:t>
      </w:r>
      <w:r w:rsidRPr="00B26799">
        <w:rPr>
          <w:rFonts w:ascii="Times New Roman" w:hAnsi="Times New Roman" w:cs="Times New Roman"/>
          <w:sz w:val="24"/>
          <w:szCs w:val="24"/>
        </w:rPr>
        <w:t>events where a recording of actual events in the Club house will be made available at a later date.</w:t>
      </w:r>
    </w:p>
    <w:p w14:paraId="191054C7" w14:textId="77777777"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A reminder that most events since March 2020 are available for viewing on the Club Website.</w:t>
      </w:r>
    </w:p>
    <w:p w14:paraId="191054C8" w14:textId="77777777"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If you have not yet attended a virtual event, I encourage you to do so – what better way to spend an evening than enjoying a Club event on the sofa with a refreshment!</w:t>
      </w:r>
    </w:p>
    <w:p w14:paraId="191054C9" w14:textId="77777777"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The Club looks forward to welcoming members back into the Club house and seeing you virtually on Zoom.</w:t>
      </w:r>
    </w:p>
    <w:p w14:paraId="191054CA" w14:textId="77777777" w:rsidR="008D21DE" w:rsidRPr="00B26799" w:rsidRDefault="00E172D6">
      <w:pPr>
        <w:pStyle w:val="Body"/>
        <w:rPr>
          <w:rFonts w:ascii="Times New Roman" w:hAnsi="Times New Roman" w:cs="Times New Roman"/>
          <w:sz w:val="24"/>
          <w:szCs w:val="24"/>
        </w:rPr>
      </w:pPr>
      <w:r w:rsidRPr="00B26799">
        <w:rPr>
          <w:rFonts w:ascii="Times New Roman" w:hAnsi="Times New Roman" w:cs="Times New Roman"/>
          <w:sz w:val="24"/>
          <w:szCs w:val="24"/>
        </w:rPr>
        <w:t>Kind regards</w:t>
      </w:r>
    </w:p>
    <w:p w14:paraId="191054CC" w14:textId="3F440695" w:rsidR="008D21DE" w:rsidRPr="00B26799" w:rsidRDefault="00CB2FF6">
      <w:pPr>
        <w:pStyle w:val="Body"/>
        <w:spacing w:after="0"/>
        <w:rPr>
          <w:rFonts w:ascii="Times New Roman" w:hAnsi="Times New Roman" w:cs="Times New Roman"/>
          <w:sz w:val="24"/>
          <w:szCs w:val="24"/>
          <w:lang w:val="de-DE"/>
        </w:rPr>
      </w:pPr>
      <w:r w:rsidRPr="00B26799">
        <w:rPr>
          <w:rFonts w:ascii="Times New Roman" w:hAnsi="Times New Roman" w:cs="Times New Roman"/>
          <w:sz w:val="24"/>
          <w:szCs w:val="24"/>
          <w:lang w:val="de-DE"/>
        </w:rPr>
        <w:lastRenderedPageBreak/>
        <w:t>Sara Clark</w:t>
      </w:r>
    </w:p>
    <w:p w14:paraId="2FBD50CE" w14:textId="4380D10C" w:rsidR="00CB2FF6" w:rsidRPr="00B26799" w:rsidRDefault="00CB2FF6">
      <w:pPr>
        <w:pStyle w:val="Body"/>
        <w:spacing w:after="0"/>
        <w:rPr>
          <w:rFonts w:ascii="Times New Roman" w:hAnsi="Times New Roman" w:cs="Times New Roman"/>
          <w:sz w:val="24"/>
          <w:szCs w:val="24"/>
        </w:rPr>
      </w:pPr>
      <w:r w:rsidRPr="00B26799">
        <w:rPr>
          <w:rFonts w:ascii="Times New Roman" w:hAnsi="Times New Roman" w:cs="Times New Roman"/>
          <w:sz w:val="24"/>
          <w:szCs w:val="24"/>
          <w:lang w:val="de-DE"/>
        </w:rPr>
        <w:t>Chair of Club Events</w:t>
      </w:r>
      <w:r w:rsidR="00C77588" w:rsidRPr="00B26799">
        <w:rPr>
          <w:rFonts w:ascii="Times New Roman" w:hAnsi="Times New Roman" w:cs="Times New Roman"/>
          <w:sz w:val="24"/>
          <w:szCs w:val="24"/>
          <w:lang w:val="de-DE"/>
        </w:rPr>
        <w:t xml:space="preserve"> Committee</w:t>
      </w:r>
    </w:p>
    <w:sectPr w:rsidR="00CB2FF6" w:rsidRPr="00B26799">
      <w:headerReference w:type="default" r:id="rId9"/>
      <w:footerReference w:type="default" r:id="rId10"/>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049FD" w14:textId="77777777" w:rsidR="00887194" w:rsidRDefault="00887194">
      <w:r>
        <w:separator/>
      </w:r>
    </w:p>
  </w:endnote>
  <w:endnote w:type="continuationSeparator" w:id="0">
    <w:p w14:paraId="0C0857AF" w14:textId="77777777" w:rsidR="00887194" w:rsidRDefault="00887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054D4" w14:textId="77777777" w:rsidR="008D21DE" w:rsidRDefault="008D21DE">
    <w:pPr>
      <w:pStyle w:val="HeaderFoo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EC3A3" w14:textId="77777777" w:rsidR="00887194" w:rsidRDefault="00887194">
      <w:r>
        <w:separator/>
      </w:r>
    </w:p>
  </w:footnote>
  <w:footnote w:type="continuationSeparator" w:id="0">
    <w:p w14:paraId="7B287473" w14:textId="77777777" w:rsidR="00887194" w:rsidRDefault="00887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054D3" w14:textId="77777777" w:rsidR="008D21DE" w:rsidRDefault="008D21DE">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1DE"/>
    <w:rsid w:val="00157EEA"/>
    <w:rsid w:val="00224920"/>
    <w:rsid w:val="00522BCB"/>
    <w:rsid w:val="00615C6C"/>
    <w:rsid w:val="006659FD"/>
    <w:rsid w:val="00674787"/>
    <w:rsid w:val="006924A5"/>
    <w:rsid w:val="0076030F"/>
    <w:rsid w:val="00887194"/>
    <w:rsid w:val="008D21DE"/>
    <w:rsid w:val="009E4279"/>
    <w:rsid w:val="00AE377E"/>
    <w:rsid w:val="00B26799"/>
    <w:rsid w:val="00B9768D"/>
    <w:rsid w:val="00BE7BEB"/>
    <w:rsid w:val="00C77588"/>
    <w:rsid w:val="00CB2FF6"/>
    <w:rsid w:val="00CF2D3A"/>
    <w:rsid w:val="00D90B57"/>
    <w:rsid w:val="00E172D6"/>
    <w:rsid w:val="00F94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054AE"/>
  <w15:docId w15:val="{396256FC-35A3-4DFE-9BB5-69ACB01EF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O'Keeffe - Assistant To Secretariat Manager &amp; HR Manager - Oxford and Cambridge Club</dc:creator>
  <cp:lastModifiedBy>Susan Brown</cp:lastModifiedBy>
  <cp:revision>5</cp:revision>
  <dcterms:created xsi:type="dcterms:W3CDTF">2021-03-16T15:21:00Z</dcterms:created>
  <dcterms:modified xsi:type="dcterms:W3CDTF">2021-03-17T14:48:00Z</dcterms:modified>
</cp:coreProperties>
</file>